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6.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Sancağımızın Tarihi</w:t>
            </w:r>
          </w:p>
          <w:p>
            <w:pPr/>
            <w:r>
              <w:rPr/>
              <w:t xml:space="preserve">Yazar Adı: </w:t>
            </w:r>
            <w:r>
              <w:rPr>
                <w:b w:val="1"/>
                <w:bCs w:val="1"/>
              </w:rPr>
              <w:t xml:space="preserve">Fevzi Kurtoğlu</w:t>
            </w:r>
          </w:p>
          <w:p>
            <w:pPr/>
            <w:r>
              <w:rPr/>
              <w:t xml:space="preserve">Tür Serisi: </w:t>
            </w:r>
            <w:r>
              <w:rPr>
                <w:b w:val="1"/>
                <w:bCs w:val="1"/>
              </w:rPr>
              <w:t xml:space="preserve">Kültür/Bakış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112</w:t>
            </w:r>
          </w:p>
          <w:p>
            <w:pPr/>
            <w:r>
              <w:rPr/>
              <w:t xml:space="preserve">Kitap Boyutları: </w:t>
            </w:r>
            <w:r>
              <w:rPr>
                <w:b w:val="1"/>
                <w:bCs w:val="1"/>
              </w:rPr>
              <w:t xml:space="preserve">135 X 195 mm</w:t>
            </w:r>
          </w:p>
          <w:p>
            <w:pPr/>
            <w:r>
              <w:rPr/>
              <w:t xml:space="preserve">ISBN No: </w:t>
            </w:r>
            <w:r>
              <w:rPr>
                <w:b w:val="1"/>
                <w:bCs w:val="1"/>
              </w:rPr>
              <w:t xml:space="preserve">9786259521565</w:t>
            </w:r>
          </w:p>
          <w:p>
            <w:pPr/>
            <w:r>
              <w:rPr/>
              <w:t xml:space="preserve">Etiket Fiyatı: </w:t>
            </w:r>
            <w:r>
              <w:rPr>
                <w:b w:val="1"/>
                <w:bCs w:val="1"/>
              </w:rPr>
              <w:t xml:space="preserve">280,00 TL</w:t>
            </w:r>
          </w:p>
          <w:p>
            <w:pPr/>
            <w:r>
              <w:rPr/>
              <w:t xml:space="preserve">Editör Görevlisi: </w:t>
            </w:r>
            <w:r>
              <w:rPr>
                <w:b w:val="1"/>
                <w:bCs w:val="1"/>
              </w:rPr>
              <w:t xml:space="preserve">Nuh Eşrefoğlu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Milletimizin en önemli kutsallarının başında bağımsızlığının sembolü olan bayrağı gelir. İstiklal Şairi'mizin “Bir hilal uğruna ya Rab, ne güneşler batıyor!” mısrasıyla belirttiği üzere uğruna yüz binlerce vatan evladının şehit verildiği o hilalin, kırmızı zeminde yıldızı ile buluşması uzun bir süreç sonrası gerçekleşmiştir.</w:t>
            </w:r>
          </w:p>
          <w:p>
            <w:pPr/>
            <w:r>
              <w:rPr/>
              <w:t xml:space="preserve">Bu kitapta Türk bayrağının oluşum sürecini yani hilalin yıldız ile buluşması hikâyesini Fevzi Kurtoğlu’nun akıcı üslubuyla okuyacaksınız. Kitabın sayfalarını çevirdikçe kendinizi kâh antik çağın ritüellerinde, kâh Oğuz Kağan destanında Türk boyları arasında, kâh Akdeniz sularında düşmana korku salan Barbaros Hayreddin’in kadırgasında, kâh İstanbul surlarını şahî topları ile yerle bir eden Fatih Sultan Mehmed ve Mısır fatihi Yavuz Sultan Selim’in yeniçerileri arasında bulacaksınız.</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https://vernokitap.com/kitaplar/fevzi-kurtoglu-sancagimizin-tarihi-4220.html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2026-07-15T23:12:48+03:00</dcterms:created>
  <dcterms:modified xsi:type="dcterms:W3CDTF">2026-07-15T23:12:48+03:00</dcterms:modified>
</cp:coreProperties>
</file>

<file path=docProps/custom.xml><?xml version="1.0" encoding="utf-8"?>
<Properties xmlns="http://schemas.openxmlformats.org/officeDocument/2006/custom-properties" xmlns:vt="http://schemas.openxmlformats.org/officeDocument/2006/docPropsVTypes"/>
</file>