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Han`i Bana</w:t>
            </w:r>
          </w:p>
          <w:p>
            <w:pPr/>
            <w:r>
              <w:rPr/>
              <w:t xml:space="preserve">Yazar Adı: </w:t>
            </w:r>
            <w:r>
              <w:rPr>
                <w:b w:val="1"/>
                <w:bCs w:val="1"/>
              </w:rPr>
              <w:t xml:space="preserve">Büşra Ulucutsoy Atakan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160 X 240 mm</w:t>
            </w:r>
          </w:p>
          <w:p>
            <w:pPr/>
            <w:r>
              <w:rPr/>
              <w:t xml:space="preserve">ISBN No: </w:t>
            </w:r>
            <w:r>
              <w:rPr>
                <w:b w:val="1"/>
                <w:bCs w:val="1"/>
              </w:rPr>
              <w:t xml:space="preserve">9786256689510</w:t>
            </w:r>
          </w:p>
          <w:p>
            <w:pPr/>
            <w:r>
              <w:rPr/>
              <w:t xml:space="preserve">Etiket Fiyatı: </w:t>
            </w:r>
            <w:r>
              <w:rPr>
                <w:b w:val="1"/>
                <w:bCs w:val="1"/>
              </w:rPr>
              <w:t xml:space="preserve">233,00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2 Eylül 1995 tarihinde İstanbul'da üç çocuklu bir ailenin en küçük çocuğu olarak dünyaya geldi. İlk ve ortaöğrenimini İstanbul'un Eyüp ilçesinde tamamladı. Lisans eğitimini Tekirdağ Namık Kemal Üniversitesi Tarımsal Biyoteknoloji Bölümünde, Yüksek Lisans eğitimini ise aynı üniversitenin Zootekni Bölümü Biyometri ve Genetik ABD'de tamamladı. Lisans eğitimi ile eş zamanlı olarak Anadolu Üniversitesi Laborant ve Veteriner Sağlık Ön Lisans Bölümünü bitirdi. Ardından aynı üniversitenin Sağlık Yönetimi Lisans Programına başlamış olup hâlen eğitimine devam etmektedir. Ziraat, genetik ve sağlık alanında bilimsel araştırmaları ve bilimsel dergilerde yayımlanmış derleme yazıları bulunmaktadır. Evli ve bir çocuk annesidir.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https://vernokitap.com/kitaplar/kitap-baski-busra-ulucutsoy-atakan-hani-bana-3827.html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2026-02-02T22:59:52+03:00</dcterms:created>
  <dcterms:modified xsi:type="dcterms:W3CDTF">2026-02-02T22:59:52+03:00</dcterms:modified>
</cp:coreProperties>
</file>

<file path=docProps/custom.xml><?xml version="1.0" encoding="utf-8"?>
<Properties xmlns="http://schemas.openxmlformats.org/officeDocument/2006/custom-properties" xmlns:vt="http://schemas.openxmlformats.org/officeDocument/2006/docPropsVTypes"/>
</file>