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0056710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Zambak`ımı Kar Deldi</w:t>
            </w:r>
          </w:p>
          <w:p>
            <w:pPr/>
            <w:r>
              <w:rPr/>
              <w:t xml:space="preserve">Yazar Adı: </w:t>
            </w:r>
            <w:r>
              <w:rPr>
                <w:b w:val="1"/>
                <w:bCs w:val="1"/>
              </w:rPr>
              <w:t xml:space="preserve">Evrim Evrensel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9786257190770</w:t>
            </w:r>
          </w:p>
          <w:p>
            <w:pPr/>
            <w:r>
              <w:rPr/>
              <w:t xml:space="preserve">Etiket Fiyatı: </w:t>
            </w:r>
            <w:r>
              <w:rPr>
                <w:b w:val="1"/>
                <w:bCs w:val="1"/>
              </w:rPr>
              <w:t xml:space="preserve">320,00 TL</w:t>
            </w:r>
          </w:p>
          <w:p>
            <w:pPr/>
            <w:r>
              <w:rPr/>
              <w:t xml:space="preserve">Editör Görevlisi: </w:t>
            </w:r>
            <w:r>
              <w:rPr>
                <w:b w:val="1"/>
                <w:bCs w:val="1"/>
              </w:rPr>
              <w:t xml:space="preserve">Yusuf Özden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Bazı şiirlerinde halk şairimiz Evrim Evrensel, kendi ismini detekrarlayarak, devirleri, sanatları ve memleketlerine dair bilgiler vermektedir.Bu da şairimizin tezkireleri gibidir. Şairin mahalli kelime ve deyimlerin yanında ağız hususiyetleri, halk şiiri geleneğine dayalı tarzı halk edebiyatının karakteristik özelliğidir.Çerçevesi gelenekle belirlenip bireysel yaratıcılıkla beslenir. Şairimiz Evrim Evrensel, bireysel yaratıcılığın gelenekleri ile belirleyip başarı ile beslemiş ve okurlarına sunmuştur. Kutlarım sizi, Evrim Evrensel.John Berger, `` Paylaşmak insana hakikat duygusunu tekrardan kazandırır`` der. Tıpkı, Evrim Evrensel`in şiir paylaşımları gibi:Bozulur mu Evren`in Evrim düzeni,Çıkarın içinizden bunu bozanı,Kimdi bu adıma kitap yazanı,Yahova, Havari Kırklar ordaydı.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https://vernokitap.com/kitaplar/kitap-baski-evrim-evrensel-zambakimi-kar-deldi-1584.html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2026-05-25T10:52:22+03:00</dcterms:created>
  <dcterms:modified xsi:type="dcterms:W3CDTF">2026-05-25T10:52:22+03:00</dcterms:modified>
</cp:coreProperties>
</file>

<file path=docProps/custom.xml><?xml version="1.0" encoding="utf-8"?>
<Properties xmlns="http://schemas.openxmlformats.org/officeDocument/2006/custom-properties" xmlns:vt="http://schemas.openxmlformats.org/officeDocument/2006/docPropsVTypes"/>
</file>