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Bazı Soruların Cevabı</w:t>
            </w:r>
          </w:p>
          <w:p>
            <w:pPr/>
            <w:r>
              <w:rPr/>
              <w:t xml:space="preserve">Yazar Adı: </w:t>
            </w:r>
            <w:r>
              <w:rPr>
                <w:b w:val="1"/>
                <w:bCs w:val="1"/>
              </w:rPr>
              <w:t xml:space="preserve">Ece Eylül Karataş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9786257654845</w:t>
            </w:r>
          </w:p>
          <w:p>
            <w:pPr/>
            <w:r>
              <w:rPr/>
              <w:t xml:space="preserve">Etiket Fiyatı: </w:t>
            </w:r>
            <w:r>
              <w:rPr>
                <w:b w:val="1"/>
                <w:bCs w:val="1"/>
              </w:rPr>
              <w:t xml:space="preserve">205,00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benim ilk kitabım. Şimdi gelgelelim bu kitap niye var? `Bu yaştaki bir çocuk ne yaşamış olabilir?`, `Bunlar kimin şiirleri?` gibi birçok sorunun yanıtına; baştan söylemek istiyorum ki şiir okumayı çok sevmeme rağmen bu kitabın içindeki bütün şiirler benim kendi kalemimden çıktı. Bu kitap benim hep hayalimdi, yazmaya başladığım andan beri hayalini kurduğum bu kitabı şu anda elinizde tutuyorsunuz, bunun için teşekkür ederim. Ne yaşadığımı ben de bilmiyorum bazen, sadece yazarız, ne yaşadığımızı anlamak için, duygularımızı dile getirmek için, yaşananlar için, yaşanması gerekip yaşanamayanlar için, edebiyat için yazarız ve yaşarız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https://vernokitap.com/kitaplar/kitap-baski-ece-eylul-karatas-bazi-sorularin-cevabi-2021.html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2026-07-16T00:12:04+03:00</dcterms:created>
  <dcterms:modified xsi:type="dcterms:W3CDTF">2026-07-16T00:12:04+03:00</dcterms:modified>
</cp:coreProperties>
</file>

<file path=docProps/custom.xml><?xml version="1.0" encoding="utf-8"?>
<Properties xmlns="http://schemas.openxmlformats.org/officeDocument/2006/custom-properties" xmlns:vt="http://schemas.openxmlformats.org/officeDocument/2006/docPropsVTypes"/>
</file>